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b/>
                <w:bCs/>
                <w:sz w:val="20"/>
                <w:szCs w:val="20"/>
                <w:rFonts w:ascii="Arial" w:hAnsi="Arial" w:cs="Arial"/>
              </w:rPr>
            </w:pPr>
            <w:r>
              <w:rPr>
                <w:b/>
                <w:sz w:val="20"/>
                <w:rFonts w:ascii="Arial" w:hAnsi="Arial"/>
              </w:rPr>
              <w:t xml:space="preserve"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77777777" w:rsidR="00FE7569" w:rsidRPr="00047508" w:rsidRDefault="00FE7569" w:rsidP="00AE765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Numéros de décision 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7976B8D1" w:rsidR="00FE7569" w:rsidRPr="00047508" w:rsidRDefault="00FE7569" w:rsidP="00AE765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2025-06 et 2025-07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77777777" w:rsidR="00FE7569" w:rsidRPr="00047508" w:rsidRDefault="00FE7569" w:rsidP="00AE765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Objet 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31EF1CC4" w:rsidR="00FE7569" w:rsidRPr="00047508" w:rsidRDefault="00EB7682" w:rsidP="00AE765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critères pour les petites organisations pour l'exemption de l'audit externe en année 3 pour la SCL Light pour les petites organisations</w:t>
            </w:r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77777777" w:rsidR="00FE7569" w:rsidRPr="00047508" w:rsidRDefault="00FE7569" w:rsidP="00AE765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Date 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4E15C4AB" w:rsidR="00FE7569" w:rsidRPr="00047508" w:rsidRDefault="00FE7569" w:rsidP="00AE765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22 mai 2025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77777777" w:rsidR="00FE7569" w:rsidRPr="00047508" w:rsidRDefault="00FE7569" w:rsidP="00AE765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Mise en œuvre 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40D5D076" w:rsidR="00FE7569" w:rsidRPr="00047508" w:rsidRDefault="00792F75" w:rsidP="00AE765C">
            <w:pPr>
              <w:ind w:right="-150"/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publication sur le site web, dans la norme et le schéma de certification SCL 2.0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77777777" w:rsidR="00FE7569" w:rsidRPr="00047508" w:rsidRDefault="00FE7569" w:rsidP="00AE765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Date d’entrée en vigueur 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3AD1BB06" w:rsidR="00FE7569" w:rsidRPr="00047508" w:rsidRDefault="00F463B8" w:rsidP="00AE765C">
            <w:pPr>
              <w:rPr>
                <w:sz w:val="20"/>
                <w:szCs w:val="20"/>
                <w:rFonts w:ascii="Arial" w:hAnsi="Arial" w:cs="Arial"/>
              </w:rPr>
            </w:pPr>
            <w:r>
              <w:rPr>
                <w:sz w:val="20"/>
                <w:rFonts w:ascii="Arial" w:hAnsi="Arial"/>
              </w:rPr>
              <w:t xml:space="preserve">1</w:t>
            </w:r>
            <w:r>
              <w:rPr>
                <w:sz w:val="20"/>
                <w:vertAlign w:val="superscript"/>
                <w:rFonts w:ascii="Arial" w:hAnsi="Arial"/>
              </w:rPr>
              <w:t xml:space="preserve">er</w:t>
            </w:r>
            <w:r>
              <w:rPr>
                <w:sz w:val="20"/>
                <w:rFonts w:ascii="Arial" w:hAnsi="Arial"/>
              </w:rPr>
              <w:t xml:space="preserve"> juillet 2025</w:t>
            </w:r>
            <w:r>
              <w:rPr>
                <w:sz w:val="20"/>
                <w:rFonts w:ascii="Arial" w:hAnsi="Arial"/>
              </w:rPr>
              <w:t xml:space="preserve"> </w:t>
            </w:r>
          </w:p>
        </w:tc>
      </w:tr>
    </w:tbl>
    <w:p w14:paraId="7EE34978" w14:textId="77777777" w:rsidR="00611D15" w:rsidRDefault="00611D15" w:rsidP="00611D15"/>
    <w:p w14:paraId="084D0785" w14:textId="77777777" w:rsidR="000C371A" w:rsidRPr="007F4010" w:rsidRDefault="000C371A" w:rsidP="000C371A">
      <w:pPr>
        <w:spacing w:after="0"/>
        <w:rPr>
          <w:color w:val="009691"/>
        </w:rPr>
      </w:pPr>
      <w:r>
        <w:rPr>
          <w:color w:val="009691"/>
        </w:rPr>
        <w:t xml:space="preserve">Contexte ;</w:t>
      </w:r>
    </w:p>
    <w:p w14:paraId="1A3095D9" w14:textId="41FB1139" w:rsidR="00035827" w:rsidRDefault="00E06117" w:rsidP="000503D2">
      <w:pPr>
        <w:spacing w:after="0"/>
      </w:pPr>
      <w:r>
        <w:t xml:space="preserve">Le CdE de la SCL souhaite améliorer l'utilisation des différents produits SCL pour les petites organisations.</w:t>
      </w:r>
    </w:p>
    <w:p w14:paraId="44B7A13D" w14:textId="77777777" w:rsidR="00A931C9" w:rsidRDefault="00A931C9" w:rsidP="00A931C9">
      <w:pPr>
        <w:spacing w:after="0"/>
      </w:pPr>
    </w:p>
    <w:p w14:paraId="12525489" w14:textId="5C9A737D" w:rsidR="00FA3EC0" w:rsidRDefault="00A931C9" w:rsidP="00A931C9">
      <w:pPr>
        <w:spacing w:after="0"/>
      </w:pPr>
      <w:r>
        <w:t xml:space="preserve">Les décisions du CdE 2025-02 à 2025-05 incluse stipulent que les critères auxquels doit répondre une petite organisation en année 2 pour la prise en considération d'une exemption de l'obligation de faire appel à un auditeur externe d'un OC en année 3 doivent être précisés.</w:t>
      </w:r>
    </w:p>
    <w:p w14:paraId="3E196876" w14:textId="562C409C" w:rsidR="00FA3EC0" w:rsidRDefault="00E96FDB" w:rsidP="00A931C9">
      <w:pPr>
        <w:spacing w:after="0"/>
      </w:pPr>
      <w:r>
        <w:t xml:space="preserve">Ces précisions sont intégrées dans le document N 163.</w:t>
      </w:r>
    </w:p>
    <w:p w14:paraId="284B757B" w14:textId="77777777" w:rsidR="00035827" w:rsidRDefault="00035827" w:rsidP="000503D2">
      <w:pPr>
        <w:spacing w:after="0"/>
      </w:pPr>
    </w:p>
    <w:p w14:paraId="3D43F18F" w14:textId="4AB8795E" w:rsidR="00035827" w:rsidRPr="00827ACC" w:rsidRDefault="006D63AF" w:rsidP="000503D2">
      <w:pPr>
        <w:spacing w:after="0"/>
        <w:rPr>
          <w:color w:val="009691"/>
        </w:rPr>
      </w:pPr>
      <w:r>
        <w:rPr>
          <w:color w:val="009691"/>
        </w:rPr>
        <w:t xml:space="preserve">Prise en considération ;</w:t>
      </w:r>
    </w:p>
    <w:p w14:paraId="3E7ADFA9" w14:textId="2B235307" w:rsidR="000503D2" w:rsidRDefault="00017B43" w:rsidP="000503D2">
      <w:pPr>
        <w:spacing w:after="0"/>
      </w:pPr>
      <w:r>
        <w:t xml:space="preserve">Le CdE a pris connaissance des critères énoncés dans le document N 163 et a pris la décision suivante.</w:t>
      </w:r>
    </w:p>
    <w:p w14:paraId="18E5D47C" w14:textId="77777777" w:rsidR="0069574A" w:rsidRDefault="0069574A" w:rsidP="000C371A">
      <w:pPr>
        <w:spacing w:after="0"/>
      </w:pPr>
    </w:p>
    <w:p w14:paraId="7CF392E8" w14:textId="77777777" w:rsidR="000C371A" w:rsidRPr="00A46721" w:rsidRDefault="000C371A" w:rsidP="000C371A">
      <w:pPr>
        <w:spacing w:after="0"/>
        <w:rPr>
          <w:color w:val="009691"/>
        </w:rPr>
      </w:pPr>
      <w:r>
        <w:rPr>
          <w:color w:val="009691"/>
        </w:rPr>
        <w:t xml:space="preserve">Décision :</w:t>
      </w:r>
    </w:p>
    <w:p w14:paraId="2757C3FF" w14:textId="528E5C14" w:rsidR="000C371A" w:rsidRDefault="000C371A" w:rsidP="000C371A">
      <w:pPr>
        <w:spacing w:after="0"/>
      </w:pPr>
      <w:r>
        <w:t xml:space="preserve">Le CdE de la SCL a pris les décisions suivantes :</w:t>
      </w:r>
    </w:p>
    <w:p w14:paraId="5C2D9249" w14:textId="60ABFBE5" w:rsidR="009F5B66" w:rsidRPr="009F5B66" w:rsidRDefault="009F5B66" w:rsidP="00536187">
      <w:pPr>
        <w:spacing w:after="0"/>
        <w:rPr>
          <w:u w:val="single"/>
        </w:rPr>
      </w:pPr>
      <w:r>
        <w:rPr>
          <w:u w:val="single"/>
        </w:rPr>
        <w:t xml:space="preserve">SCL Light pour les petites organisations ;</w:t>
      </w:r>
    </w:p>
    <w:p w14:paraId="725DD966" w14:textId="57B1C1FC" w:rsidR="00CD5727" w:rsidRDefault="005E7289" w:rsidP="008F7D6D">
      <w:pPr>
        <w:pStyle w:val="Lijstalinea"/>
        <w:numPr>
          <w:ilvl w:val="0"/>
          <w:numId w:val="7"/>
        </w:numPr>
        <w:spacing w:after="0"/>
      </w:pPr>
      <w:r>
        <w:t xml:space="preserve">Les petites organisations doivent définir les changements de comportement (au maximum 3) à réaliser au cours de l'année prochaine/des années prochaines.</w:t>
      </w:r>
      <w:r>
        <w:t xml:space="preserve"> </w:t>
      </w:r>
      <w:r>
        <w:br/>
      </w:r>
      <w:r>
        <w:t xml:space="preserve">(Ces changements de comportement seront intégrés à l'outil web NEN.</w:t>
      </w:r>
      <w:r>
        <w:t xml:space="preserve"> </w:t>
      </w:r>
      <w:r>
        <w:t xml:space="preserve">Une fois renseignés dans l'outil web, ces changements de comportement sont intégrés au système de l’outil web dans le cadre d'une auto-déclaration de l'organisation.</w:t>
      </w:r>
      <w:r>
        <w:t xml:space="preserve"> </w:t>
      </w:r>
      <w:r>
        <w:t xml:space="preserve">Dans cette déclaration, l'organisation affirme également que la direction est impliquée dans les changements de comportement escomptés.</w:t>
      </w:r>
      <w:r>
        <w:t xml:space="preserve"> </w:t>
      </w:r>
      <w:r>
        <w:t xml:space="preserve">1/au maximum 3 question(s) supplémentaire(s) est/sont ajoutée(s) à l'outil web NEN concernant l’(les) objectif(s) en matière de changement de comportement.)</w:t>
      </w:r>
    </w:p>
    <w:p w14:paraId="4852643B" w14:textId="77777777" w:rsidR="00A21359" w:rsidRDefault="00701132" w:rsidP="008F7D6D">
      <w:pPr>
        <w:pStyle w:val="Lijstalinea"/>
        <w:numPr>
          <w:ilvl w:val="0"/>
          <w:numId w:val="7"/>
        </w:numPr>
        <w:spacing w:after="0"/>
      </w:pPr>
      <w:r>
        <w:t xml:space="preserve">En année 2, l'auditeur externe de l'OC évalue les évolutions de l'organisation selon les critères suivants :</w:t>
      </w:r>
    </w:p>
    <w:p w14:paraId="6F0BF8F0" w14:textId="77777777" w:rsidR="00A21359" w:rsidRDefault="00A21359" w:rsidP="00A21359">
      <w:pPr>
        <w:pStyle w:val="Lijstalinea"/>
        <w:numPr>
          <w:ilvl w:val="0"/>
          <w:numId w:val="8"/>
        </w:numPr>
        <w:spacing w:after="0"/>
      </w:pPr>
      <w:r>
        <w:t xml:space="preserve">L'objectif SMART (ou les objectifs SMART) formulé(s) en année 1 doit (doivent) avoir été atteint(s).</w:t>
      </w:r>
      <w:r>
        <w:t xml:space="preserve"> </w:t>
      </w:r>
      <w:r>
        <w:t xml:space="preserve">De plus, un nouvel objectif SMART (ou au maximum 3 objectifs SMART) doit(doivent) avoir été défini(s) pour la période à venir.</w:t>
      </w:r>
    </w:p>
    <w:p w14:paraId="4CD41AAE" w14:textId="137AB1D5" w:rsidR="00A21359" w:rsidRDefault="00A21359" w:rsidP="00A21359">
      <w:pPr>
        <w:pStyle w:val="Lijstalinea"/>
        <w:numPr>
          <w:ilvl w:val="0"/>
          <w:numId w:val="8"/>
        </w:numPr>
        <w:spacing w:after="0"/>
      </w:pPr>
      <w:r>
        <w:t xml:space="preserve">L'implication de la direction doit être « visible ».</w:t>
      </w:r>
    </w:p>
    <w:p w14:paraId="00106FEA" w14:textId="77777777" w:rsidR="00A21359" w:rsidRDefault="00A21359" w:rsidP="005C490B">
      <w:pPr>
        <w:spacing w:after="0"/>
        <w:ind w:left="709"/>
      </w:pPr>
      <w:r>
        <w:t xml:space="preserve">Comment a-t-elle atteint l’(les) objectif(s), quelle a été sa contribution/son implication personnelle et comment a-t-elle convaincu l'organisation ?</w:t>
      </w:r>
    </w:p>
    <w:p w14:paraId="7223DA1C" w14:textId="77777777" w:rsidR="005C490B" w:rsidRDefault="00A21359" w:rsidP="005C490B">
      <w:pPr>
        <w:spacing w:after="0"/>
        <w:ind w:left="709"/>
      </w:pPr>
      <w:r>
        <w:t xml:space="preserve">Et ce, à l'aide de 3 critères :</w:t>
      </w:r>
      <w:r>
        <w:t xml:space="preserve"> </w:t>
      </w:r>
    </w:p>
    <w:p w14:paraId="75B898DE" w14:textId="77777777" w:rsidR="005C490B" w:rsidRDefault="00A21359" w:rsidP="005C490B">
      <w:pPr>
        <w:pStyle w:val="Lijstalinea"/>
        <w:numPr>
          <w:ilvl w:val="0"/>
          <w:numId w:val="9"/>
        </w:numPr>
        <w:spacing w:after="0"/>
      </w:pPr>
      <w:r>
        <w:t xml:space="preserve">l’(les) objectif(s) concernant le(s) changement(s) de comportement souhaité(s) ;</w:t>
      </w:r>
      <w:r>
        <w:t xml:space="preserve"> </w:t>
      </w:r>
    </w:p>
    <w:p w14:paraId="55838BBA" w14:textId="77777777" w:rsidR="005C490B" w:rsidRDefault="00A21359" w:rsidP="005C490B">
      <w:pPr>
        <w:pStyle w:val="Lijstalinea"/>
        <w:numPr>
          <w:ilvl w:val="0"/>
          <w:numId w:val="9"/>
        </w:numPr>
        <w:spacing w:after="0"/>
      </w:pPr>
      <w:r>
        <w:t xml:space="preserve">la discussion avec (l'équipe de) la direction à ce sujet ;</w:t>
      </w:r>
      <w:r>
        <w:t xml:space="preserve"> </w:t>
      </w:r>
    </w:p>
    <w:p w14:paraId="11A20A4D" w14:textId="6F02718E" w:rsidR="00A21359" w:rsidRDefault="00A21359" w:rsidP="005C490B">
      <w:pPr>
        <w:pStyle w:val="Lijstalinea"/>
        <w:numPr>
          <w:ilvl w:val="0"/>
          <w:numId w:val="9"/>
        </w:numPr>
        <w:spacing w:after="0"/>
      </w:pPr>
      <w:r>
        <w:t xml:space="preserve">l'auditeur observe-t-il le changement de comportement souhaité dans l'organisation (l'effet) ?</w:t>
      </w:r>
    </w:p>
    <w:p w14:paraId="7A8ACA21" w14:textId="5C20606F" w:rsidR="00A21359" w:rsidRDefault="00A21359" w:rsidP="00E52746">
      <w:pPr>
        <w:spacing w:after="0"/>
        <w:ind w:left="709"/>
      </w:pPr>
      <w:r>
        <w:t xml:space="preserve">L'auditeur vérifie ces points par le biais de la discussion avec (l'équipe de) la direction ; y a-t-il une bonne représentation ? La direction semble-t-elle engagée/impliquée ? Connaît-elle la situation ? Peut-elle l'expliquer ? etc.</w:t>
      </w:r>
    </w:p>
    <w:p w14:paraId="5EBDE3FF" w14:textId="06D04503" w:rsidR="00A21359" w:rsidRDefault="00A21359" w:rsidP="00E52746">
      <w:pPr>
        <w:pStyle w:val="Lijstalinea"/>
        <w:numPr>
          <w:ilvl w:val="0"/>
          <w:numId w:val="8"/>
        </w:numPr>
        <w:spacing w:after="0"/>
      </w:pPr>
      <w:r>
        <w:t xml:space="preserve">Mise en œuvre pratique (sur le lieu de travail).</w:t>
      </w:r>
      <w:r>
        <w:t xml:space="preserve"> </w:t>
      </w:r>
      <w:r>
        <w:t xml:space="preserve">Dans quelle mesure le changement de comportement souhaité a-t-il été effectivement réalisé ?</w:t>
      </w:r>
      <w:r>
        <w:t xml:space="preserve"> </w:t>
      </w:r>
      <w:r>
        <w:t xml:space="preserve">À cet effet, des observations sont réalisées au bureau et sur le(s) lieu(x) de travail, et des entretiens sont menés avec les employés (des exemples/thèmes pratiques seront cités lors de la formation NEN).</w:t>
      </w:r>
    </w:p>
    <w:p w14:paraId="51323F46" w14:textId="534D299F" w:rsidR="00A21359" w:rsidRDefault="00A21359" w:rsidP="00B60FF6">
      <w:pPr>
        <w:pStyle w:val="Lijstalinea"/>
        <w:numPr>
          <w:ilvl w:val="0"/>
          <w:numId w:val="8"/>
        </w:numPr>
        <w:spacing w:after="0"/>
      </w:pPr>
      <w:r>
        <w:t xml:space="preserve">Les personnes répondent-elles (toujours) aux exigences des normes de l'indication d'échelon SCL obtenue en année 1 ?</w:t>
      </w:r>
      <w:r>
        <w:t xml:space="preserve"> </w:t>
      </w:r>
      <w:r>
        <w:t xml:space="preserve">Ce contrôle est considéré comme la mission de l'auditeur.</w:t>
      </w:r>
    </w:p>
    <w:p w14:paraId="21D2E248" w14:textId="43A0A532" w:rsidR="00A21359" w:rsidRDefault="00DA1B34" w:rsidP="008F7D6D">
      <w:pPr>
        <w:pStyle w:val="Lijstalinea"/>
        <w:numPr>
          <w:ilvl w:val="0"/>
          <w:numId w:val="7"/>
        </w:numPr>
        <w:spacing w:after="0"/>
      </w:pPr>
      <w:r>
        <w:t xml:space="preserve">Si l'auditeur de l’OC estime que l'organisation a obtenu des résultats insuffisants pour 1 des 4 points, il reviendra en année 3.</w:t>
      </w:r>
      <w:r>
        <w:t xml:space="preserve"> </w:t>
      </w:r>
      <w:r>
        <w:t xml:space="preserve">L'auditeur de l'année 2 doit de préférence avoir fait partie de l'équipe d'audit de l'année 1.</w:t>
      </w:r>
    </w:p>
    <w:p w14:paraId="16A87902" w14:textId="07CC5DB2" w:rsidR="00A21359" w:rsidRDefault="00B860CA" w:rsidP="00A21359">
      <w:pPr>
        <w:pStyle w:val="Lijstalinea"/>
        <w:numPr>
          <w:ilvl w:val="0"/>
          <w:numId w:val="7"/>
        </w:numPr>
        <w:spacing w:after="0"/>
      </w:pPr>
      <w:r>
        <w:t xml:space="preserve">Si l'auditeur de l’OC estime que l'organisation a obtenu des résultats suffisants sur les 4 critères mentionnés ou évolue positivement en la matière, l'OC peut ne pas être impliqué en année 3 et celle-ci sera évaluée par l'auditeur interne.</w:t>
      </w:r>
      <w:r>
        <w:tab/>
      </w:r>
    </w:p>
    <w:p w14:paraId="66FE8571" w14:textId="77777777" w:rsidR="00536187" w:rsidRDefault="00536187" w:rsidP="00536187">
      <w:pPr>
        <w:spacing w:after="0"/>
      </w:pPr>
    </w:p>
    <w:p w14:paraId="4A0F5FC7" w14:textId="4FCC506D" w:rsidR="002A5033" w:rsidRPr="009F5B66" w:rsidRDefault="002A5033" w:rsidP="002A5033">
      <w:pPr>
        <w:spacing w:after="0"/>
        <w:rPr>
          <w:u w:val="single"/>
        </w:rPr>
      </w:pPr>
      <w:r>
        <w:rPr>
          <w:u w:val="single"/>
        </w:rPr>
        <w:t xml:space="preserve">SCL Light ;</w:t>
      </w:r>
    </w:p>
    <w:p w14:paraId="6BCE0F9D" w14:textId="6A712FF1" w:rsidR="003130DA" w:rsidRDefault="003130DA" w:rsidP="003130DA">
      <w:pPr>
        <w:spacing w:after="0"/>
      </w:pPr>
      <w:r>
        <w:t xml:space="preserve">Suite à la décision susmentionnée concernant la SCL Light pour les petites organisations, le CdE décide également d'apporter plusieurs modifications à la SCL Light « actuelle », conformément à la nouvelle SCL Light pour les petites organisations.</w:t>
      </w:r>
      <w:r>
        <w:t xml:space="preserve"> </w:t>
      </w:r>
    </w:p>
    <w:p w14:paraId="22549018" w14:textId="33961764" w:rsidR="002469AD" w:rsidRDefault="002469AD" w:rsidP="002469AD">
      <w:pPr>
        <w:pStyle w:val="Lijstalinea"/>
        <w:numPr>
          <w:ilvl w:val="0"/>
          <w:numId w:val="7"/>
        </w:numPr>
        <w:spacing w:after="0"/>
      </w:pPr>
      <w:r>
        <w:t xml:space="preserve">Les organisations doivent définir les changements de comportement (au maximum 3) à réaliser au cours de l'année prochaine/des années prochaines.</w:t>
      </w:r>
      <w:r>
        <w:t xml:space="preserve"> </w:t>
      </w:r>
      <w:r>
        <w:br/>
      </w:r>
      <w:r>
        <w:t xml:space="preserve">(Ces changements de comportement seront intégrés à l'outil web NEN.</w:t>
      </w:r>
      <w:r>
        <w:t xml:space="preserve"> </w:t>
      </w:r>
      <w:r>
        <w:t xml:space="preserve">Une fois renseignés dans l'outil web, ces changements de comportement sont intégrés au système de l’outil web dans le cadre d'une auto-déclaration de l'organisation.</w:t>
      </w:r>
      <w:r>
        <w:t xml:space="preserve"> </w:t>
      </w:r>
      <w:r>
        <w:t xml:space="preserve">Dans cette déclaration, l'organisation déclare également que la direction est impliquée dans les changements de comportement escomptés.</w:t>
      </w:r>
      <w:r>
        <w:t xml:space="preserve"> </w:t>
      </w:r>
      <w:r>
        <w:t xml:space="preserve">1/au maximum 3 question(s) supplémentaire(s) est/sont ajoutée(s) à l'outil web NEN concernant l’(les) objectif(s) en matière de changement de comportement.)</w:t>
      </w:r>
    </w:p>
    <w:p w14:paraId="2128AD48" w14:textId="1375C917" w:rsidR="002469AD" w:rsidRDefault="002469AD" w:rsidP="002469AD">
      <w:pPr>
        <w:pStyle w:val="Lijstalinea"/>
        <w:numPr>
          <w:ilvl w:val="0"/>
          <w:numId w:val="7"/>
        </w:numPr>
        <w:spacing w:after="0"/>
      </w:pPr>
      <w:r>
        <w:t xml:space="preserve">L'auditeur de l'OC évalue chaque année les évolutions de l'organisation selon les critères suivants :</w:t>
      </w:r>
    </w:p>
    <w:p w14:paraId="308C5E5A" w14:textId="77777777" w:rsidR="002469AD" w:rsidRDefault="002469AD" w:rsidP="002469AD">
      <w:pPr>
        <w:pStyle w:val="Lijstalinea"/>
        <w:numPr>
          <w:ilvl w:val="0"/>
          <w:numId w:val="10"/>
        </w:numPr>
        <w:spacing w:after="0"/>
      </w:pPr>
      <w:r>
        <w:t xml:space="preserve">L'objectif SMART (ou les objectifs SMART) formulé(s) en année 1 doit (doivent) avoir été atteint(s).</w:t>
      </w:r>
      <w:r>
        <w:t xml:space="preserve"> </w:t>
      </w:r>
      <w:r>
        <w:t xml:space="preserve">De plus, un nouvel objectif SMART (ou au maximum 3 objectifs SMART) doit(doivent) avoir été défini(s) pour la période à venir.</w:t>
      </w:r>
    </w:p>
    <w:p w14:paraId="140C6935" w14:textId="77777777" w:rsidR="002469AD" w:rsidRDefault="002469AD" w:rsidP="002469AD">
      <w:pPr>
        <w:pStyle w:val="Lijstalinea"/>
        <w:numPr>
          <w:ilvl w:val="0"/>
          <w:numId w:val="10"/>
        </w:numPr>
        <w:spacing w:after="0"/>
      </w:pPr>
      <w:r>
        <w:t xml:space="preserve">L'implication de la direction doit être « visible ».</w:t>
      </w:r>
    </w:p>
    <w:p w14:paraId="3B2CC6CF" w14:textId="77777777" w:rsidR="002469AD" w:rsidRDefault="002469AD" w:rsidP="002469AD">
      <w:pPr>
        <w:spacing w:after="0"/>
        <w:ind w:left="709"/>
      </w:pPr>
      <w:r>
        <w:t xml:space="preserve">Comment a-t-elle atteint l’(les) objectif(s), quelle a été sa contribution/son implication personnelle et comment a-t-elle convaincu l'organisation ?</w:t>
      </w:r>
    </w:p>
    <w:p w14:paraId="3FD3C1A6" w14:textId="77777777" w:rsidR="002469AD" w:rsidRDefault="002469AD" w:rsidP="002469AD">
      <w:pPr>
        <w:spacing w:after="0"/>
        <w:ind w:left="709"/>
      </w:pPr>
      <w:r>
        <w:t xml:space="preserve">Et ce, à l'aide de 3 critères :</w:t>
      </w:r>
      <w:r>
        <w:t xml:space="preserve"> </w:t>
      </w:r>
    </w:p>
    <w:p w14:paraId="39B8DDF7" w14:textId="77777777" w:rsidR="002469AD" w:rsidRDefault="002469AD" w:rsidP="002469AD">
      <w:pPr>
        <w:pStyle w:val="Lijstalinea"/>
        <w:numPr>
          <w:ilvl w:val="0"/>
          <w:numId w:val="9"/>
        </w:numPr>
        <w:spacing w:after="0"/>
      </w:pPr>
      <w:r>
        <w:t xml:space="preserve">l’(les) objectif(s) concernant le(s) changement(s) de comportement souhaité(s) ;</w:t>
      </w:r>
      <w:r>
        <w:t xml:space="preserve"> </w:t>
      </w:r>
    </w:p>
    <w:p w14:paraId="04280C59" w14:textId="77777777" w:rsidR="002469AD" w:rsidRDefault="002469AD" w:rsidP="002469AD">
      <w:pPr>
        <w:pStyle w:val="Lijstalinea"/>
        <w:numPr>
          <w:ilvl w:val="0"/>
          <w:numId w:val="9"/>
        </w:numPr>
        <w:spacing w:after="0"/>
      </w:pPr>
      <w:r>
        <w:t xml:space="preserve">la discussion avec (l'équipe de) la direction à ce sujet ;</w:t>
      </w:r>
      <w:r>
        <w:t xml:space="preserve"> </w:t>
      </w:r>
    </w:p>
    <w:p w14:paraId="0F6E6DFA" w14:textId="77777777" w:rsidR="002469AD" w:rsidRDefault="002469AD" w:rsidP="002469AD">
      <w:pPr>
        <w:pStyle w:val="Lijstalinea"/>
        <w:numPr>
          <w:ilvl w:val="0"/>
          <w:numId w:val="9"/>
        </w:numPr>
        <w:spacing w:after="0"/>
      </w:pPr>
      <w:r>
        <w:t xml:space="preserve">l'auditeur observe-t-il le changement de comportement souhaité dans l'organisation (l'effet).</w:t>
      </w:r>
    </w:p>
    <w:p w14:paraId="1A7DD9C7" w14:textId="77777777" w:rsidR="002469AD" w:rsidRDefault="002469AD" w:rsidP="002469AD">
      <w:pPr>
        <w:spacing w:after="0"/>
        <w:ind w:left="709"/>
      </w:pPr>
      <w:r>
        <w:t xml:space="preserve">L'auditeur vérifie ces points par le biais de la discussion avec (l'équipe de) la direction ; y a-t-il une bonne représentation ? La direction semble-t-elle engagée/impliquée ? Connaît-elle la situation ? Peut-elle l'expliquer ? etc.</w:t>
      </w:r>
    </w:p>
    <w:p w14:paraId="6918657B" w14:textId="77777777" w:rsidR="002469AD" w:rsidRDefault="002469AD" w:rsidP="002469AD">
      <w:pPr>
        <w:pStyle w:val="Lijstalinea"/>
        <w:numPr>
          <w:ilvl w:val="0"/>
          <w:numId w:val="10"/>
        </w:numPr>
        <w:spacing w:after="0"/>
      </w:pPr>
      <w:r>
        <w:t xml:space="preserve">Mise en œuvre pratique (sur le lieu de travail).</w:t>
      </w:r>
      <w:r>
        <w:t xml:space="preserve"> </w:t>
      </w:r>
      <w:r>
        <w:t xml:space="preserve">Dans quelle mesure le changement de comportement souhaité a-t-il été effectivement réalisé ?</w:t>
      </w:r>
      <w:r>
        <w:t xml:space="preserve"> </w:t>
      </w:r>
      <w:r>
        <w:t xml:space="preserve">À cet effet, des observations sont réalisées au bureau et sur le(s) lieu(x) de travail, et des entretiens sont menés avec les employés (des exemples/thèmes pratiques seront cités lors de la formation NEN).</w:t>
      </w:r>
    </w:p>
    <w:p w14:paraId="67FA16BE" w14:textId="77777777" w:rsidR="002469AD" w:rsidRDefault="002469AD" w:rsidP="002469AD">
      <w:pPr>
        <w:pStyle w:val="Lijstalinea"/>
        <w:numPr>
          <w:ilvl w:val="0"/>
          <w:numId w:val="10"/>
        </w:numPr>
        <w:spacing w:after="0"/>
      </w:pPr>
      <w:r>
        <w:t xml:space="preserve">Les personnes répondent-elles (toujours) aux exigences des normes de l'indication d'échelon SCL obtenue en année 1 ?</w:t>
      </w:r>
      <w:r>
        <w:t xml:space="preserve"> </w:t>
      </w:r>
      <w:r>
        <w:t xml:space="preserve">Ce contrôle est considéré comme la mission de l'auditeur.</w:t>
      </w:r>
    </w:p>
    <w:p w14:paraId="2818247A" w14:textId="77777777" w:rsidR="0052054E" w:rsidRDefault="0052054E" w:rsidP="003130DA">
      <w:pPr>
        <w:spacing w:after="0"/>
      </w:pPr>
    </w:p>
    <w:p w14:paraId="44EBA7B8" w14:textId="77777777" w:rsidR="00935FE3" w:rsidRDefault="00935FE3" w:rsidP="000C371A">
      <w:pPr>
        <w:spacing w:after="0"/>
      </w:pPr>
    </w:p>
    <w:p w14:paraId="29A26113" w14:textId="77777777" w:rsidR="00935FE3" w:rsidRDefault="00935FE3" w:rsidP="000C371A">
      <w:pPr>
        <w:spacing w:after="0"/>
      </w:pPr>
    </w:p>
    <w:p w14:paraId="339DF221" w14:textId="77777777" w:rsidR="00935FE3" w:rsidRDefault="00935FE3" w:rsidP="000C371A">
      <w:pPr>
        <w:spacing w:after="0"/>
      </w:pPr>
    </w:p>
    <w:p w14:paraId="4538DA46" w14:textId="77777777" w:rsidR="00935FE3" w:rsidRDefault="00935FE3" w:rsidP="000C371A">
      <w:pPr>
        <w:spacing w:after="0"/>
      </w:pPr>
    </w:p>
    <w:p w14:paraId="62DA24AF" w14:textId="77777777" w:rsidR="00935FE3" w:rsidRDefault="00935FE3" w:rsidP="000C371A">
      <w:pPr>
        <w:spacing w:after="0"/>
      </w:pPr>
    </w:p>
    <w:p w14:paraId="4DACC024" w14:textId="77777777" w:rsidR="00935FE3" w:rsidRDefault="00935FE3" w:rsidP="000C371A">
      <w:pPr>
        <w:spacing w:after="0"/>
      </w:pPr>
    </w:p>
    <w:sectPr w:rsidR="00935FE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B3427" w14:textId="77777777" w:rsidR="001365BE" w:rsidRDefault="001365BE" w:rsidP="00631320">
      <w:pPr>
        <w:spacing w:after="0" w:line="240" w:lineRule="auto"/>
      </w:pPr>
      <w:r>
        <w:separator/>
      </w:r>
    </w:p>
  </w:endnote>
  <w:endnote w:type="continuationSeparator" w:id="0">
    <w:p w14:paraId="5873C7E8" w14:textId="77777777" w:rsidR="001365BE" w:rsidRDefault="001365BE" w:rsidP="00631320">
      <w:pPr>
        <w:spacing w:after="0" w:line="240" w:lineRule="auto"/>
      </w:pPr>
      <w:r>
        <w:continuationSeparator/>
      </w:r>
    </w:p>
  </w:endnote>
  <w:endnote w:type="continuationNotice" w:id="1">
    <w:p w14:paraId="75CEB776" w14:textId="77777777" w:rsidR="001365BE" w:rsidRDefault="001365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37D5C" w14:textId="77777777" w:rsidR="001365BE" w:rsidRDefault="001365BE" w:rsidP="00631320">
      <w:pPr>
        <w:spacing w:after="0" w:line="240" w:lineRule="auto"/>
      </w:pPr>
      <w:r>
        <w:separator/>
      </w:r>
    </w:p>
  </w:footnote>
  <w:footnote w:type="continuationSeparator" w:id="0">
    <w:p w14:paraId="4D283E6D" w14:textId="77777777" w:rsidR="001365BE" w:rsidRDefault="001365BE" w:rsidP="00631320">
      <w:pPr>
        <w:spacing w:after="0" w:line="240" w:lineRule="auto"/>
      </w:pPr>
      <w:r>
        <w:continuationSeparator/>
      </w:r>
    </w:p>
  </w:footnote>
  <w:footnote w:type="continuationNotice" w:id="1">
    <w:p w14:paraId="55EAFD0A" w14:textId="77777777" w:rsidR="001365BE" w:rsidRDefault="001365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0D6F"/>
    <w:multiLevelType w:val="hybridMultilevel"/>
    <w:tmpl w:val="F7CC09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99222E"/>
    <w:multiLevelType w:val="hybridMultilevel"/>
    <w:tmpl w:val="F7CC09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C2FDB"/>
    <w:multiLevelType w:val="hybridMultilevel"/>
    <w:tmpl w:val="785E396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3D756E"/>
    <w:multiLevelType w:val="hybridMultilevel"/>
    <w:tmpl w:val="B900B93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C03FF"/>
    <w:multiLevelType w:val="hybridMultilevel"/>
    <w:tmpl w:val="5B1233A0"/>
    <w:lvl w:ilvl="0" w:tplc="1D0234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82189500">
    <w:abstractNumId w:val="6"/>
  </w:num>
  <w:num w:numId="2" w16cid:durableId="104277141">
    <w:abstractNumId w:val="5"/>
  </w:num>
  <w:num w:numId="3" w16cid:durableId="2037346317">
    <w:abstractNumId w:val="8"/>
  </w:num>
  <w:num w:numId="4" w16cid:durableId="1206602690">
    <w:abstractNumId w:val="2"/>
  </w:num>
  <w:num w:numId="5" w16cid:durableId="853419595">
    <w:abstractNumId w:val="1"/>
  </w:num>
  <w:num w:numId="6" w16cid:durableId="90786768">
    <w:abstractNumId w:val="4"/>
  </w:num>
  <w:num w:numId="7" w16cid:durableId="839737575">
    <w:abstractNumId w:val="7"/>
  </w:num>
  <w:num w:numId="8" w16cid:durableId="1790929813">
    <w:abstractNumId w:val="0"/>
  </w:num>
  <w:num w:numId="9" w16cid:durableId="2145347354">
    <w:abstractNumId w:val="9"/>
  </w:num>
  <w:num w:numId="10" w16cid:durableId="18960397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dirty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0187D"/>
    <w:rsid w:val="00013CDB"/>
    <w:rsid w:val="00017B43"/>
    <w:rsid w:val="00035827"/>
    <w:rsid w:val="000503D2"/>
    <w:rsid w:val="000B2073"/>
    <w:rsid w:val="000B4B63"/>
    <w:rsid w:val="000C371A"/>
    <w:rsid w:val="000D75BF"/>
    <w:rsid w:val="000F61F1"/>
    <w:rsid w:val="00117938"/>
    <w:rsid w:val="00117EF6"/>
    <w:rsid w:val="00121CF4"/>
    <w:rsid w:val="00124E94"/>
    <w:rsid w:val="001358B8"/>
    <w:rsid w:val="001365BE"/>
    <w:rsid w:val="00183A08"/>
    <w:rsid w:val="00194D09"/>
    <w:rsid w:val="001A39B8"/>
    <w:rsid w:val="001B3836"/>
    <w:rsid w:val="001C7FD3"/>
    <w:rsid w:val="001D6B7B"/>
    <w:rsid w:val="002007E8"/>
    <w:rsid w:val="00210D80"/>
    <w:rsid w:val="00213F52"/>
    <w:rsid w:val="00230B10"/>
    <w:rsid w:val="002333F9"/>
    <w:rsid w:val="002469AD"/>
    <w:rsid w:val="002747F2"/>
    <w:rsid w:val="002A5033"/>
    <w:rsid w:val="002B1DF1"/>
    <w:rsid w:val="002B2523"/>
    <w:rsid w:val="002D1AA3"/>
    <w:rsid w:val="002D2FFF"/>
    <w:rsid w:val="002D67A9"/>
    <w:rsid w:val="002E65CF"/>
    <w:rsid w:val="002F79B3"/>
    <w:rsid w:val="00301D93"/>
    <w:rsid w:val="003130DA"/>
    <w:rsid w:val="00350762"/>
    <w:rsid w:val="00357338"/>
    <w:rsid w:val="00360B17"/>
    <w:rsid w:val="003871A7"/>
    <w:rsid w:val="00395069"/>
    <w:rsid w:val="003A2ECC"/>
    <w:rsid w:val="003D3E08"/>
    <w:rsid w:val="003E79FC"/>
    <w:rsid w:val="00407A28"/>
    <w:rsid w:val="004530B7"/>
    <w:rsid w:val="00466E3F"/>
    <w:rsid w:val="004902D0"/>
    <w:rsid w:val="00491C7F"/>
    <w:rsid w:val="004A3564"/>
    <w:rsid w:val="004A6B38"/>
    <w:rsid w:val="004F0485"/>
    <w:rsid w:val="004F5D5E"/>
    <w:rsid w:val="004F6AF1"/>
    <w:rsid w:val="00507F4D"/>
    <w:rsid w:val="0052054E"/>
    <w:rsid w:val="00523D9B"/>
    <w:rsid w:val="00536187"/>
    <w:rsid w:val="00563101"/>
    <w:rsid w:val="00566857"/>
    <w:rsid w:val="005738C7"/>
    <w:rsid w:val="00575CDD"/>
    <w:rsid w:val="00576960"/>
    <w:rsid w:val="00577C9B"/>
    <w:rsid w:val="00594A2C"/>
    <w:rsid w:val="005A74F9"/>
    <w:rsid w:val="005B3684"/>
    <w:rsid w:val="005C490B"/>
    <w:rsid w:val="005E0D9A"/>
    <w:rsid w:val="005E7289"/>
    <w:rsid w:val="005F2BAF"/>
    <w:rsid w:val="00611D15"/>
    <w:rsid w:val="00612FB8"/>
    <w:rsid w:val="00631320"/>
    <w:rsid w:val="006375EB"/>
    <w:rsid w:val="00640614"/>
    <w:rsid w:val="0065785F"/>
    <w:rsid w:val="006635C5"/>
    <w:rsid w:val="00690C43"/>
    <w:rsid w:val="0069574A"/>
    <w:rsid w:val="006B156E"/>
    <w:rsid w:val="006D40BA"/>
    <w:rsid w:val="006D63AF"/>
    <w:rsid w:val="006E77A4"/>
    <w:rsid w:val="00701132"/>
    <w:rsid w:val="00726712"/>
    <w:rsid w:val="00727A19"/>
    <w:rsid w:val="007470EE"/>
    <w:rsid w:val="00747DC3"/>
    <w:rsid w:val="00757A7C"/>
    <w:rsid w:val="00792F75"/>
    <w:rsid w:val="007A6C06"/>
    <w:rsid w:val="007A757A"/>
    <w:rsid w:val="007B00BA"/>
    <w:rsid w:val="007B68C4"/>
    <w:rsid w:val="007C40E0"/>
    <w:rsid w:val="007C4C10"/>
    <w:rsid w:val="007C5039"/>
    <w:rsid w:val="007D7D7E"/>
    <w:rsid w:val="007F30E9"/>
    <w:rsid w:val="007F5F1E"/>
    <w:rsid w:val="00827ACC"/>
    <w:rsid w:val="00850F10"/>
    <w:rsid w:val="00861D95"/>
    <w:rsid w:val="00883A86"/>
    <w:rsid w:val="00896D09"/>
    <w:rsid w:val="008D4942"/>
    <w:rsid w:val="008E075A"/>
    <w:rsid w:val="008F7D6D"/>
    <w:rsid w:val="00924647"/>
    <w:rsid w:val="00935FE3"/>
    <w:rsid w:val="009369DE"/>
    <w:rsid w:val="009558F7"/>
    <w:rsid w:val="00955BB2"/>
    <w:rsid w:val="009649DB"/>
    <w:rsid w:val="009730F3"/>
    <w:rsid w:val="009B5123"/>
    <w:rsid w:val="009E2D5A"/>
    <w:rsid w:val="009E7713"/>
    <w:rsid w:val="009F5B66"/>
    <w:rsid w:val="00A14F65"/>
    <w:rsid w:val="00A21359"/>
    <w:rsid w:val="00A24C09"/>
    <w:rsid w:val="00A3064F"/>
    <w:rsid w:val="00A6750F"/>
    <w:rsid w:val="00A70EB4"/>
    <w:rsid w:val="00A751FB"/>
    <w:rsid w:val="00A931C9"/>
    <w:rsid w:val="00A937A2"/>
    <w:rsid w:val="00A94185"/>
    <w:rsid w:val="00AB4524"/>
    <w:rsid w:val="00AE46EE"/>
    <w:rsid w:val="00AF0E7D"/>
    <w:rsid w:val="00AF47E1"/>
    <w:rsid w:val="00B02669"/>
    <w:rsid w:val="00B12340"/>
    <w:rsid w:val="00B412A4"/>
    <w:rsid w:val="00B60FF6"/>
    <w:rsid w:val="00B66BF0"/>
    <w:rsid w:val="00B724F0"/>
    <w:rsid w:val="00B811AE"/>
    <w:rsid w:val="00B860CA"/>
    <w:rsid w:val="00B96C8B"/>
    <w:rsid w:val="00BA22EE"/>
    <w:rsid w:val="00BD2C1F"/>
    <w:rsid w:val="00C573CF"/>
    <w:rsid w:val="00C756B9"/>
    <w:rsid w:val="00CD512C"/>
    <w:rsid w:val="00CD5727"/>
    <w:rsid w:val="00CD6958"/>
    <w:rsid w:val="00CD73B1"/>
    <w:rsid w:val="00CF112E"/>
    <w:rsid w:val="00CF11CB"/>
    <w:rsid w:val="00D1021A"/>
    <w:rsid w:val="00D1348F"/>
    <w:rsid w:val="00D15A26"/>
    <w:rsid w:val="00D20D8C"/>
    <w:rsid w:val="00D23EE1"/>
    <w:rsid w:val="00D31000"/>
    <w:rsid w:val="00D43757"/>
    <w:rsid w:val="00D6741D"/>
    <w:rsid w:val="00D74386"/>
    <w:rsid w:val="00D7502A"/>
    <w:rsid w:val="00D85C23"/>
    <w:rsid w:val="00D93B9E"/>
    <w:rsid w:val="00D94C5D"/>
    <w:rsid w:val="00DA1B34"/>
    <w:rsid w:val="00DA7A8D"/>
    <w:rsid w:val="00DC66BA"/>
    <w:rsid w:val="00DE3DC6"/>
    <w:rsid w:val="00DF6BCD"/>
    <w:rsid w:val="00E03D35"/>
    <w:rsid w:val="00E06117"/>
    <w:rsid w:val="00E30FFD"/>
    <w:rsid w:val="00E324A0"/>
    <w:rsid w:val="00E47297"/>
    <w:rsid w:val="00E47959"/>
    <w:rsid w:val="00E52746"/>
    <w:rsid w:val="00E6367A"/>
    <w:rsid w:val="00E717BC"/>
    <w:rsid w:val="00E85813"/>
    <w:rsid w:val="00E87EF0"/>
    <w:rsid w:val="00E96FDB"/>
    <w:rsid w:val="00EB0B3D"/>
    <w:rsid w:val="00EB7682"/>
    <w:rsid w:val="00EC068D"/>
    <w:rsid w:val="00EC171A"/>
    <w:rsid w:val="00EE7625"/>
    <w:rsid w:val="00F1108A"/>
    <w:rsid w:val="00F45EBB"/>
    <w:rsid w:val="00F463B8"/>
    <w:rsid w:val="00F46704"/>
    <w:rsid w:val="00F519B5"/>
    <w:rsid w:val="00F57152"/>
    <w:rsid w:val="00F72507"/>
    <w:rsid w:val="00F823EB"/>
    <w:rsid w:val="00FA3EC0"/>
    <w:rsid w:val="00FB6BB8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Props1.xml><?xml version="1.0" encoding="utf-8"?>
<ds:datastoreItem xmlns:ds="http://schemas.openxmlformats.org/officeDocument/2006/customXml" ds:itemID="{BD52A55E-66F6-4EA0-AF02-419F1D3633DA}"/>
</file>

<file path=customXml/itemProps2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E6E69-4265-4238-BD83-B969F6EA9D66}">
  <ds:schemaRefs>
    <ds:schemaRef ds:uri="http://schemas.microsoft.com/office/2006/metadata/properties"/>
    <ds:schemaRef ds:uri="http://schemas.microsoft.com/office/infopath/2007/PartnerControls"/>
    <ds:schemaRef ds:uri="8c759bf6-42e2-4be2-8076-ca901ae762be"/>
    <ds:schemaRef ds:uri="0aa5b8dd-10c7-4ace-84a3-8edf5dd8646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888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Ron van der Aa</cp:lastModifiedBy>
  <cp:revision>50</cp:revision>
  <dcterms:created xsi:type="dcterms:W3CDTF">2025-05-22T12:53:00Z</dcterms:created>
  <dcterms:modified xsi:type="dcterms:W3CDTF">2025-05-22T13:34:00Z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